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2A" w:rsidRDefault="006B3F5A" w:rsidP="00327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="00C4218D">
        <w:rPr>
          <w:rFonts w:ascii="Times New Roman" w:hAnsi="Times New Roman" w:cs="Times New Roman"/>
          <w:b/>
          <w:sz w:val="24"/>
          <w:szCs w:val="24"/>
        </w:rPr>
        <w:t xml:space="preserve">AND ANSWERS </w:t>
      </w:r>
      <w:r>
        <w:rPr>
          <w:rFonts w:ascii="Times New Roman" w:hAnsi="Times New Roman" w:cs="Times New Roman"/>
          <w:b/>
          <w:sz w:val="24"/>
          <w:szCs w:val="24"/>
        </w:rPr>
        <w:t>ABOUT STORM-</w:t>
      </w:r>
      <w:r w:rsidR="00485729">
        <w:rPr>
          <w:rFonts w:ascii="Times New Roman" w:hAnsi="Times New Roman" w:cs="Times New Roman"/>
          <w:b/>
          <w:sz w:val="24"/>
          <w:szCs w:val="24"/>
        </w:rPr>
        <w:t>RELATED INSURANCE COVERAGE IN NEW JERSEY</w:t>
      </w:r>
    </w:p>
    <w:p w:rsidR="006B3F5A" w:rsidRPr="006B3F5A" w:rsidRDefault="00645CE9" w:rsidP="003278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F5A" w:rsidRPr="006B3F5A">
        <w:rPr>
          <w:rFonts w:ascii="Times New Roman" w:hAnsi="Times New Roman" w:cs="Times New Roman"/>
          <w:b/>
          <w:sz w:val="24"/>
          <w:szCs w:val="24"/>
        </w:rPr>
        <w:t>How do I know what caused the damage to my home for insurance purposes?</w:t>
      </w:r>
    </w:p>
    <w:p w:rsidR="0032783E" w:rsidRDefault="0032783E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 w:rsidRPr="00D03093">
        <w:rPr>
          <w:rFonts w:ascii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>storm/</w:t>
      </w:r>
      <w:r w:rsidRPr="00D03093">
        <w:rPr>
          <w:rFonts w:ascii="Times New Roman" w:hAnsi="Times New Roman" w:cs="Times New Roman"/>
          <w:sz w:val="24"/>
          <w:szCs w:val="24"/>
        </w:rPr>
        <w:t xml:space="preserve">hurricane losses </w:t>
      </w:r>
      <w:r w:rsidR="0024688F">
        <w:rPr>
          <w:rFonts w:ascii="Times New Roman" w:hAnsi="Times New Roman" w:cs="Times New Roman"/>
          <w:sz w:val="24"/>
          <w:szCs w:val="24"/>
        </w:rPr>
        <w:t xml:space="preserve">happen as the </w:t>
      </w:r>
      <w:r w:rsidRPr="00D03093">
        <w:rPr>
          <w:rFonts w:ascii="Times New Roman" w:hAnsi="Times New Roman" w:cs="Times New Roman"/>
          <w:sz w:val="24"/>
          <w:szCs w:val="24"/>
        </w:rPr>
        <w:t xml:space="preserve">result </w:t>
      </w:r>
      <w:r w:rsidR="0024688F">
        <w:rPr>
          <w:rFonts w:ascii="Times New Roman" w:hAnsi="Times New Roman" w:cs="Times New Roman"/>
          <w:sz w:val="24"/>
          <w:szCs w:val="24"/>
        </w:rPr>
        <w:t xml:space="preserve">two major </w:t>
      </w:r>
      <w:r w:rsidRPr="00D03093">
        <w:rPr>
          <w:rFonts w:ascii="Times New Roman" w:hAnsi="Times New Roman" w:cs="Times New Roman"/>
          <w:sz w:val="24"/>
          <w:szCs w:val="24"/>
        </w:rPr>
        <w:t>forces</w:t>
      </w:r>
      <w:r w:rsidR="0024688F">
        <w:rPr>
          <w:rFonts w:ascii="Times New Roman" w:hAnsi="Times New Roman" w:cs="Times New Roman"/>
          <w:sz w:val="24"/>
          <w:szCs w:val="24"/>
        </w:rPr>
        <w:t xml:space="preserve">:  </w:t>
      </w:r>
      <w:r w:rsidRPr="00D03093">
        <w:rPr>
          <w:rFonts w:ascii="Times New Roman" w:hAnsi="Times New Roman" w:cs="Times New Roman"/>
          <w:sz w:val="24"/>
          <w:szCs w:val="24"/>
        </w:rPr>
        <w:t>wind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093">
        <w:rPr>
          <w:rFonts w:ascii="Times New Roman" w:hAnsi="Times New Roman" w:cs="Times New Roman"/>
          <w:sz w:val="24"/>
          <w:szCs w:val="24"/>
        </w:rPr>
        <w:t xml:space="preserve">rain.  If forces </w:t>
      </w:r>
      <w:r w:rsidR="0024688F">
        <w:rPr>
          <w:rFonts w:ascii="Times New Roman" w:hAnsi="Times New Roman" w:cs="Times New Roman"/>
          <w:sz w:val="24"/>
          <w:szCs w:val="24"/>
        </w:rPr>
        <w:t xml:space="preserve">act </w:t>
      </w:r>
      <w:r w:rsidR="00DF3EB9">
        <w:rPr>
          <w:rFonts w:ascii="Times New Roman" w:hAnsi="Times New Roman" w:cs="Times New Roman"/>
          <w:sz w:val="24"/>
          <w:szCs w:val="24"/>
        </w:rPr>
        <w:t xml:space="preserve">together </w:t>
      </w:r>
      <w:r w:rsidR="0024688F">
        <w:rPr>
          <w:rFonts w:ascii="Times New Roman" w:hAnsi="Times New Roman" w:cs="Times New Roman"/>
          <w:sz w:val="24"/>
          <w:szCs w:val="24"/>
        </w:rPr>
        <w:t xml:space="preserve">and cause </w:t>
      </w:r>
      <w:r w:rsidRPr="00D03093">
        <w:rPr>
          <w:rFonts w:ascii="Times New Roman" w:hAnsi="Times New Roman" w:cs="Times New Roman"/>
          <w:sz w:val="24"/>
          <w:szCs w:val="24"/>
        </w:rPr>
        <w:t xml:space="preserve">a loss, most states </w:t>
      </w:r>
      <w:r w:rsidR="00DF3EB9">
        <w:rPr>
          <w:rFonts w:ascii="Times New Roman" w:hAnsi="Times New Roman" w:cs="Times New Roman"/>
          <w:sz w:val="24"/>
          <w:szCs w:val="24"/>
        </w:rPr>
        <w:t xml:space="preserve">courts </w:t>
      </w:r>
      <w:r w:rsidRPr="00D03093">
        <w:rPr>
          <w:rFonts w:ascii="Times New Roman" w:hAnsi="Times New Roman" w:cs="Times New Roman"/>
          <w:sz w:val="24"/>
          <w:szCs w:val="24"/>
        </w:rPr>
        <w:t xml:space="preserve">look to the </w:t>
      </w:r>
      <w:r w:rsidR="0024688F">
        <w:rPr>
          <w:rFonts w:ascii="Times New Roman" w:hAnsi="Times New Roman" w:cs="Times New Roman"/>
          <w:sz w:val="24"/>
          <w:szCs w:val="24"/>
        </w:rPr>
        <w:t>“</w:t>
      </w:r>
      <w:r w:rsidRPr="00D03093">
        <w:rPr>
          <w:rFonts w:ascii="Times New Roman" w:hAnsi="Times New Roman" w:cs="Times New Roman"/>
          <w:sz w:val="24"/>
          <w:szCs w:val="24"/>
        </w:rPr>
        <w:t>efficient</w:t>
      </w:r>
      <w:r w:rsidR="0024688F">
        <w:rPr>
          <w:rFonts w:ascii="Times New Roman" w:hAnsi="Times New Roman" w:cs="Times New Roman"/>
          <w:sz w:val="24"/>
          <w:szCs w:val="24"/>
        </w:rPr>
        <w:t>”</w:t>
      </w:r>
      <w:r w:rsidRPr="00D03093">
        <w:rPr>
          <w:rFonts w:ascii="Times New Roman" w:hAnsi="Times New Roman" w:cs="Times New Roman"/>
          <w:sz w:val="24"/>
          <w:szCs w:val="24"/>
        </w:rPr>
        <w:t xml:space="preserve"> proximate cause, or the </w:t>
      </w:r>
      <w:r w:rsidR="0024688F">
        <w:rPr>
          <w:rFonts w:ascii="Times New Roman" w:hAnsi="Times New Roman" w:cs="Times New Roman"/>
          <w:sz w:val="24"/>
          <w:szCs w:val="24"/>
        </w:rPr>
        <w:t>“</w:t>
      </w:r>
      <w:r w:rsidRPr="00D03093">
        <w:rPr>
          <w:rFonts w:ascii="Times New Roman" w:hAnsi="Times New Roman" w:cs="Times New Roman"/>
          <w:sz w:val="24"/>
          <w:szCs w:val="24"/>
        </w:rPr>
        <w:t>initial moving cause,</w:t>
      </w:r>
      <w:r w:rsidR="0024688F">
        <w:rPr>
          <w:rFonts w:ascii="Times New Roman" w:hAnsi="Times New Roman" w:cs="Times New Roman"/>
          <w:sz w:val="24"/>
          <w:szCs w:val="24"/>
        </w:rPr>
        <w:t>”</w:t>
      </w:r>
      <w:r w:rsidRPr="00D03093">
        <w:rPr>
          <w:rFonts w:ascii="Times New Roman" w:hAnsi="Times New Roman" w:cs="Times New Roman"/>
          <w:sz w:val="24"/>
          <w:szCs w:val="24"/>
        </w:rPr>
        <w:t xml:space="preserve"> to determine </w:t>
      </w:r>
      <w:r>
        <w:rPr>
          <w:rFonts w:ascii="Times New Roman" w:hAnsi="Times New Roman" w:cs="Times New Roman"/>
          <w:sz w:val="24"/>
          <w:szCs w:val="24"/>
        </w:rPr>
        <w:t xml:space="preserve">whether there is </w:t>
      </w:r>
      <w:r w:rsidR="0024688F"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D03093">
        <w:rPr>
          <w:rFonts w:ascii="Times New Roman" w:hAnsi="Times New Roman" w:cs="Times New Roman"/>
          <w:sz w:val="24"/>
          <w:szCs w:val="24"/>
        </w:rPr>
        <w:t xml:space="preserve">coverage.  If that cause is covered, </w:t>
      </w:r>
      <w:r w:rsidR="0024688F">
        <w:rPr>
          <w:rFonts w:ascii="Times New Roman" w:hAnsi="Times New Roman" w:cs="Times New Roman"/>
          <w:sz w:val="24"/>
          <w:szCs w:val="24"/>
        </w:rPr>
        <w:t xml:space="preserve">insurance </w:t>
      </w:r>
      <w:r w:rsidRPr="00D03093">
        <w:rPr>
          <w:rFonts w:ascii="Times New Roman" w:hAnsi="Times New Roman" w:cs="Times New Roman"/>
          <w:sz w:val="24"/>
          <w:szCs w:val="24"/>
        </w:rPr>
        <w:t xml:space="preserve">coverage will apply.  </w:t>
      </w:r>
    </w:p>
    <w:p w:rsidR="00E7068E" w:rsidRPr="00D03093" w:rsidRDefault="00E7068E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questions regarding your coverage and you aren’t getting answers from your insurer or your agent, give us a call for a free consultation to see if we can help. </w:t>
      </w:r>
    </w:p>
    <w:p w:rsidR="006B3F5A" w:rsidRPr="006B3F5A" w:rsidRDefault="00645CE9" w:rsidP="00FF412A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3F5A">
        <w:rPr>
          <w:rFonts w:ascii="Times New Roman" w:hAnsi="Times New Roman" w:cs="Times New Roman"/>
          <w:b/>
          <w:sz w:val="24"/>
          <w:szCs w:val="24"/>
        </w:rPr>
        <w:t xml:space="preserve">Can causes of </w:t>
      </w:r>
      <w:r w:rsidR="006B3F5A" w:rsidRPr="006B3F5A">
        <w:rPr>
          <w:rFonts w:ascii="Times New Roman" w:hAnsi="Times New Roman" w:cs="Times New Roman"/>
          <w:b/>
          <w:sz w:val="24"/>
          <w:szCs w:val="24"/>
        </w:rPr>
        <w:t xml:space="preserve">damage </w:t>
      </w:r>
      <w:r w:rsidR="006B3F5A">
        <w:rPr>
          <w:rFonts w:ascii="Times New Roman" w:hAnsi="Times New Roman" w:cs="Times New Roman"/>
          <w:b/>
          <w:sz w:val="24"/>
          <w:szCs w:val="24"/>
        </w:rPr>
        <w:t>be excluded so that I will have no coverage for my storm related damage?</w:t>
      </w:r>
    </w:p>
    <w:p w:rsidR="00C4218D" w:rsidRDefault="006B3F5A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any </w:t>
      </w:r>
      <w:r w:rsidR="00DF3EB9">
        <w:rPr>
          <w:rFonts w:ascii="Times New Roman" w:hAnsi="Times New Roman" w:cs="Times New Roman"/>
          <w:sz w:val="24"/>
          <w:szCs w:val="24"/>
        </w:rPr>
        <w:t>homeowner</w:t>
      </w:r>
      <w:r w:rsidR="00645CE9">
        <w:rPr>
          <w:rFonts w:ascii="Times New Roman" w:hAnsi="Times New Roman" w:cs="Times New Roman"/>
          <w:sz w:val="24"/>
          <w:szCs w:val="24"/>
        </w:rPr>
        <w:t>s’</w:t>
      </w:r>
      <w:r w:rsidR="00DF3EB9">
        <w:rPr>
          <w:rFonts w:ascii="Times New Roman" w:hAnsi="Times New Roman" w:cs="Times New Roman"/>
          <w:sz w:val="24"/>
          <w:szCs w:val="24"/>
        </w:rPr>
        <w:t xml:space="preserve"> 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policies contain </w:t>
      </w:r>
      <w:r w:rsidR="007901E9">
        <w:rPr>
          <w:rFonts w:ascii="Times New Roman" w:hAnsi="Times New Roman" w:cs="Times New Roman"/>
          <w:sz w:val="24"/>
          <w:szCs w:val="24"/>
        </w:rPr>
        <w:t xml:space="preserve">what </w:t>
      </w:r>
      <w:r w:rsidR="00645CE9">
        <w:rPr>
          <w:rFonts w:ascii="Times New Roman" w:hAnsi="Times New Roman" w:cs="Times New Roman"/>
          <w:sz w:val="24"/>
          <w:szCs w:val="24"/>
        </w:rPr>
        <w:t xml:space="preserve">are called </w:t>
      </w:r>
      <w:r w:rsidR="007901E9">
        <w:rPr>
          <w:rFonts w:ascii="Times New Roman" w:hAnsi="Times New Roman" w:cs="Times New Roman"/>
          <w:sz w:val="24"/>
          <w:szCs w:val="24"/>
        </w:rPr>
        <w:t>“</w:t>
      </w:r>
      <w:r w:rsidR="0032783E" w:rsidRPr="00D03093">
        <w:rPr>
          <w:rFonts w:ascii="Times New Roman" w:hAnsi="Times New Roman" w:cs="Times New Roman"/>
          <w:sz w:val="24"/>
          <w:szCs w:val="24"/>
        </w:rPr>
        <w:t>concurrent-cause exclusionary endorsements</w:t>
      </w:r>
      <w:r w:rsidR="007901E9">
        <w:rPr>
          <w:rFonts w:ascii="Times New Roman" w:hAnsi="Times New Roman" w:cs="Times New Roman"/>
          <w:sz w:val="24"/>
          <w:szCs w:val="24"/>
        </w:rPr>
        <w:t>”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.  These exclusions </w:t>
      </w:r>
      <w:r w:rsidR="007901E9">
        <w:rPr>
          <w:rFonts w:ascii="Times New Roman" w:hAnsi="Times New Roman" w:cs="Times New Roman"/>
          <w:sz w:val="24"/>
          <w:szCs w:val="24"/>
        </w:rPr>
        <w:t xml:space="preserve">eliminate coverage </w:t>
      </w:r>
      <w:r w:rsidR="00DD6BF0">
        <w:rPr>
          <w:rFonts w:ascii="Times New Roman" w:hAnsi="Times New Roman" w:cs="Times New Roman"/>
          <w:sz w:val="24"/>
          <w:szCs w:val="24"/>
        </w:rPr>
        <w:t xml:space="preserve">if a </w:t>
      </w:r>
      <w:r w:rsidR="0032783E" w:rsidRPr="00D03093">
        <w:rPr>
          <w:rFonts w:ascii="Times New Roman" w:hAnsi="Times New Roman" w:cs="Times New Roman"/>
          <w:sz w:val="24"/>
          <w:szCs w:val="24"/>
        </w:rPr>
        <w:t>loss is caused</w:t>
      </w:r>
      <w:r w:rsidR="00DD6BF0">
        <w:rPr>
          <w:rFonts w:ascii="Times New Roman" w:hAnsi="Times New Roman" w:cs="Times New Roman"/>
          <w:sz w:val="24"/>
          <w:szCs w:val="24"/>
        </w:rPr>
        <w:t xml:space="preserve"> – </w:t>
      </w:r>
      <w:r w:rsidR="0032783E" w:rsidRPr="007901E9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="00DD6BF0" w:rsidRPr="007901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783E" w:rsidRPr="007901E9">
        <w:rPr>
          <w:rFonts w:ascii="Times New Roman" w:hAnsi="Times New Roman" w:cs="Times New Roman"/>
          <w:b/>
          <w:i/>
          <w:sz w:val="24"/>
          <w:szCs w:val="24"/>
        </w:rPr>
        <w:t>any part</w:t>
      </w:r>
      <w:r w:rsidR="00DD6BF0">
        <w:rPr>
          <w:rFonts w:ascii="Times New Roman" w:hAnsi="Times New Roman" w:cs="Times New Roman"/>
          <w:sz w:val="24"/>
          <w:szCs w:val="24"/>
        </w:rPr>
        <w:t xml:space="preserve"> – 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by an excluded </w:t>
      </w:r>
      <w:r w:rsidR="007901E9">
        <w:rPr>
          <w:rFonts w:ascii="Times New Roman" w:hAnsi="Times New Roman" w:cs="Times New Roman"/>
          <w:sz w:val="24"/>
          <w:szCs w:val="24"/>
        </w:rPr>
        <w:t>cause</w:t>
      </w:r>
      <w:r w:rsidR="00613113">
        <w:rPr>
          <w:rFonts w:ascii="Times New Roman" w:hAnsi="Times New Roman" w:cs="Times New Roman"/>
          <w:sz w:val="24"/>
          <w:szCs w:val="24"/>
        </w:rPr>
        <w:t xml:space="preserve"> (like flooding)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5CE9" w:rsidRDefault="007901E9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one court in New Jersey has </w:t>
      </w:r>
      <w:r w:rsidR="0032783E">
        <w:rPr>
          <w:rFonts w:ascii="Times New Roman" w:hAnsi="Times New Roman" w:cs="Times New Roman"/>
          <w:sz w:val="24"/>
          <w:szCs w:val="24"/>
        </w:rPr>
        <w:t xml:space="preserve">upheld </w:t>
      </w:r>
      <w:r>
        <w:rPr>
          <w:rFonts w:ascii="Times New Roman" w:hAnsi="Times New Roman" w:cs="Times New Roman"/>
          <w:sz w:val="24"/>
          <w:szCs w:val="24"/>
        </w:rPr>
        <w:t>these kinds of exclusions</w:t>
      </w:r>
      <w:r w:rsidR="0032783E" w:rsidRPr="00D03093">
        <w:rPr>
          <w:rFonts w:ascii="Times New Roman" w:hAnsi="Times New Roman" w:cs="Times New Roman"/>
          <w:sz w:val="24"/>
          <w:szCs w:val="24"/>
        </w:rPr>
        <w:t>.</w:t>
      </w:r>
      <w:r w:rsidR="00613113">
        <w:rPr>
          <w:rFonts w:ascii="Times New Roman" w:hAnsi="Times New Roman" w:cs="Times New Roman"/>
          <w:sz w:val="24"/>
          <w:szCs w:val="24"/>
        </w:rPr>
        <w:t xml:space="preserve">  So if the cause of damage is wind </w:t>
      </w:r>
      <w:r w:rsidR="00DF3EB9" w:rsidRPr="00645CE9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="00DF3EB9">
        <w:rPr>
          <w:rFonts w:ascii="Times New Roman" w:hAnsi="Times New Roman" w:cs="Times New Roman"/>
          <w:sz w:val="24"/>
          <w:szCs w:val="24"/>
        </w:rPr>
        <w:t xml:space="preserve"> </w:t>
      </w:r>
      <w:r w:rsidR="00613113">
        <w:rPr>
          <w:rFonts w:ascii="Times New Roman" w:hAnsi="Times New Roman" w:cs="Times New Roman"/>
          <w:sz w:val="24"/>
          <w:szCs w:val="24"/>
        </w:rPr>
        <w:t xml:space="preserve">rain </w:t>
      </w:r>
      <w:r w:rsidR="00DF3EB9" w:rsidRPr="00645CE9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="00DF3EB9">
        <w:rPr>
          <w:rFonts w:ascii="Times New Roman" w:hAnsi="Times New Roman" w:cs="Times New Roman"/>
          <w:sz w:val="24"/>
          <w:szCs w:val="24"/>
        </w:rPr>
        <w:t xml:space="preserve"> </w:t>
      </w:r>
      <w:r w:rsidR="00613113">
        <w:rPr>
          <w:rFonts w:ascii="Times New Roman" w:hAnsi="Times New Roman" w:cs="Times New Roman"/>
          <w:sz w:val="24"/>
          <w:szCs w:val="24"/>
        </w:rPr>
        <w:t xml:space="preserve">flooding, coverage </w:t>
      </w:r>
      <w:r w:rsidR="00C4218D">
        <w:rPr>
          <w:rFonts w:ascii="Times New Roman" w:hAnsi="Times New Roman" w:cs="Times New Roman"/>
          <w:sz w:val="24"/>
          <w:szCs w:val="24"/>
        </w:rPr>
        <w:t xml:space="preserve">for all damages </w:t>
      </w:r>
      <w:r w:rsidR="00613113">
        <w:rPr>
          <w:rFonts w:ascii="Times New Roman" w:hAnsi="Times New Roman" w:cs="Times New Roman"/>
          <w:sz w:val="24"/>
          <w:szCs w:val="24"/>
        </w:rPr>
        <w:t xml:space="preserve">may be </w:t>
      </w:r>
      <w:r w:rsidR="00645CE9">
        <w:rPr>
          <w:rFonts w:ascii="Times New Roman" w:hAnsi="Times New Roman" w:cs="Times New Roman"/>
          <w:sz w:val="24"/>
          <w:szCs w:val="24"/>
        </w:rPr>
        <w:t>voided if your policy excludes coverage for flood-related damages</w:t>
      </w:r>
      <w:r w:rsidR="00613113">
        <w:rPr>
          <w:rFonts w:ascii="Times New Roman" w:hAnsi="Times New Roman" w:cs="Times New Roman"/>
          <w:sz w:val="24"/>
          <w:szCs w:val="24"/>
        </w:rPr>
        <w:t>.</w:t>
      </w:r>
      <w:r w:rsidR="004E4C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83E" w:rsidRDefault="00E7068E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</w:t>
      </w:r>
      <w:r w:rsidR="0032783E" w:rsidRPr="00D03093">
        <w:rPr>
          <w:rFonts w:ascii="Times New Roman" w:hAnsi="Times New Roman" w:cs="Times New Roman"/>
          <w:sz w:val="24"/>
          <w:szCs w:val="24"/>
        </w:rPr>
        <w:t>homeowners</w:t>
      </w:r>
      <w:r>
        <w:rPr>
          <w:rFonts w:ascii="Times New Roman" w:hAnsi="Times New Roman" w:cs="Times New Roman"/>
          <w:sz w:val="24"/>
          <w:szCs w:val="24"/>
        </w:rPr>
        <w:t xml:space="preserve">’ policy excludes flooding and you live 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in areas </w:t>
      </w:r>
      <w:r>
        <w:rPr>
          <w:rFonts w:ascii="Times New Roman" w:hAnsi="Times New Roman" w:cs="Times New Roman"/>
          <w:sz w:val="24"/>
          <w:szCs w:val="24"/>
        </w:rPr>
        <w:t xml:space="preserve">exposed to hurricanes, you may </w:t>
      </w:r>
      <w:r w:rsidR="00DD6BF0">
        <w:rPr>
          <w:rFonts w:ascii="Times New Roman" w:hAnsi="Times New Roman" w:cs="Times New Roman"/>
          <w:sz w:val="24"/>
          <w:szCs w:val="24"/>
        </w:rPr>
        <w:t xml:space="preserve">have </w:t>
      </w:r>
      <w:r w:rsidR="004E4C7B">
        <w:rPr>
          <w:rFonts w:ascii="Times New Roman" w:hAnsi="Times New Roman" w:cs="Times New Roman"/>
          <w:sz w:val="24"/>
          <w:szCs w:val="24"/>
        </w:rPr>
        <w:t xml:space="preserve">flooding </w:t>
      </w:r>
      <w:r w:rsidR="0032783E" w:rsidRPr="00D03093">
        <w:rPr>
          <w:rFonts w:ascii="Times New Roman" w:hAnsi="Times New Roman" w:cs="Times New Roman"/>
          <w:sz w:val="24"/>
          <w:szCs w:val="24"/>
        </w:rPr>
        <w:t xml:space="preserve">coverage through the National Flood Insurance Program.  </w:t>
      </w:r>
    </w:p>
    <w:p w:rsidR="00FF412A" w:rsidRPr="006B3F5A" w:rsidRDefault="000C1082" w:rsidP="00FF412A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Are </w:t>
      </w:r>
      <w:bookmarkStart w:id="0" w:name="_GoBack"/>
      <w:bookmarkEnd w:id="0"/>
      <w:r w:rsidR="00C4218D">
        <w:rPr>
          <w:rFonts w:ascii="Times New Roman" w:hAnsi="Times New Roman" w:cs="Times New Roman"/>
          <w:b/>
          <w:sz w:val="24"/>
          <w:szCs w:val="24"/>
        </w:rPr>
        <w:t xml:space="preserve">concurrent cause exclusions valid even if they </w:t>
      </w:r>
      <w:r w:rsidR="00FF412A">
        <w:rPr>
          <w:rFonts w:ascii="Times New Roman" w:hAnsi="Times New Roman" w:cs="Times New Roman"/>
          <w:b/>
          <w:sz w:val="24"/>
          <w:szCs w:val="24"/>
        </w:rPr>
        <w:t xml:space="preserve">eliminate </w:t>
      </w:r>
      <w:r w:rsidR="00C4218D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C518F9">
        <w:rPr>
          <w:rFonts w:ascii="Times New Roman" w:hAnsi="Times New Roman" w:cs="Times New Roman"/>
          <w:b/>
          <w:sz w:val="24"/>
          <w:szCs w:val="24"/>
        </w:rPr>
        <w:t xml:space="preserve">of the storm-related </w:t>
      </w:r>
      <w:r w:rsidR="00C4218D">
        <w:rPr>
          <w:rFonts w:ascii="Times New Roman" w:hAnsi="Times New Roman" w:cs="Times New Roman"/>
          <w:b/>
          <w:sz w:val="24"/>
          <w:szCs w:val="24"/>
        </w:rPr>
        <w:t>coverage for which I paid?</w:t>
      </w:r>
    </w:p>
    <w:p w:rsidR="00C518F9" w:rsidRDefault="00FF412A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one court in New Jersey </w:t>
      </w:r>
      <w:r w:rsidR="00DB5CB7">
        <w:rPr>
          <w:rFonts w:ascii="Times New Roman" w:hAnsi="Times New Roman" w:cs="Times New Roman"/>
          <w:sz w:val="24"/>
          <w:szCs w:val="24"/>
        </w:rPr>
        <w:t xml:space="preserve">has </w:t>
      </w:r>
      <w:r w:rsidR="00086933" w:rsidRPr="00086933">
        <w:rPr>
          <w:rFonts w:ascii="Times New Roman" w:hAnsi="Times New Roman" w:cs="Times New Roman"/>
          <w:sz w:val="24"/>
          <w:szCs w:val="24"/>
        </w:rPr>
        <w:t xml:space="preserve">upheld concurrent-causation </w:t>
      </w:r>
      <w:r w:rsidR="00C518F9">
        <w:rPr>
          <w:rFonts w:ascii="Times New Roman" w:hAnsi="Times New Roman" w:cs="Times New Roman"/>
          <w:sz w:val="24"/>
          <w:szCs w:val="24"/>
        </w:rPr>
        <w:t xml:space="preserve">exclusion </w:t>
      </w:r>
      <w:r w:rsidR="00086933" w:rsidRPr="00086933">
        <w:rPr>
          <w:rFonts w:ascii="Times New Roman" w:hAnsi="Times New Roman" w:cs="Times New Roman"/>
          <w:sz w:val="24"/>
          <w:szCs w:val="24"/>
        </w:rPr>
        <w:t xml:space="preserve">endorsements.  </w:t>
      </w:r>
      <w:r w:rsidR="00235F6F">
        <w:rPr>
          <w:rFonts w:ascii="Times New Roman" w:hAnsi="Times New Roman" w:cs="Times New Roman"/>
          <w:sz w:val="24"/>
          <w:szCs w:val="24"/>
        </w:rPr>
        <w:t xml:space="preserve">In </w:t>
      </w:r>
      <w:r w:rsidR="00DB5CB7">
        <w:rPr>
          <w:rFonts w:ascii="Times New Roman" w:hAnsi="Times New Roman" w:cs="Times New Roman"/>
          <w:sz w:val="24"/>
          <w:szCs w:val="24"/>
        </w:rPr>
        <w:t xml:space="preserve">that case, </w:t>
      </w:r>
      <w:r w:rsidR="00235F6F">
        <w:rPr>
          <w:rFonts w:ascii="Times New Roman" w:hAnsi="Times New Roman" w:cs="Times New Roman"/>
          <w:sz w:val="24"/>
          <w:szCs w:val="24"/>
        </w:rPr>
        <w:t xml:space="preserve">the dispute was whether the damage to the insured was caused by </w:t>
      </w:r>
      <w:r w:rsidR="0032783E">
        <w:rPr>
          <w:rFonts w:ascii="Times New Roman" w:hAnsi="Times New Roman" w:cs="Times New Roman"/>
          <w:sz w:val="24"/>
          <w:szCs w:val="24"/>
        </w:rPr>
        <w:t xml:space="preserve">a backup of water through the sewage system due to a </w:t>
      </w:r>
      <w:r w:rsidR="00235F6F">
        <w:rPr>
          <w:rFonts w:ascii="Times New Roman" w:hAnsi="Times New Roman" w:cs="Times New Roman"/>
          <w:sz w:val="24"/>
          <w:szCs w:val="24"/>
        </w:rPr>
        <w:t>storm</w:t>
      </w:r>
      <w:r w:rsidR="0032783E">
        <w:rPr>
          <w:rFonts w:ascii="Times New Roman" w:hAnsi="Times New Roman" w:cs="Times New Roman"/>
          <w:sz w:val="24"/>
          <w:szCs w:val="24"/>
        </w:rPr>
        <w:t>,</w:t>
      </w:r>
      <w:r w:rsidR="00235F6F">
        <w:rPr>
          <w:rFonts w:ascii="Times New Roman" w:hAnsi="Times New Roman" w:cs="Times New Roman"/>
          <w:sz w:val="24"/>
          <w:szCs w:val="24"/>
        </w:rPr>
        <w:t xml:space="preserve"> or</w:t>
      </w:r>
      <w:r w:rsidR="000C6E22">
        <w:rPr>
          <w:rFonts w:ascii="Times New Roman" w:hAnsi="Times New Roman" w:cs="Times New Roman"/>
          <w:sz w:val="24"/>
          <w:szCs w:val="24"/>
        </w:rPr>
        <w:t xml:space="preserve"> </w:t>
      </w:r>
      <w:r w:rsidR="0032783E">
        <w:rPr>
          <w:rFonts w:ascii="Times New Roman" w:hAnsi="Times New Roman" w:cs="Times New Roman"/>
          <w:sz w:val="24"/>
          <w:szCs w:val="24"/>
        </w:rPr>
        <w:t xml:space="preserve">inundation </w:t>
      </w:r>
      <w:r w:rsidR="000C6E22">
        <w:rPr>
          <w:rFonts w:ascii="Times New Roman" w:hAnsi="Times New Roman" w:cs="Times New Roman"/>
          <w:sz w:val="24"/>
          <w:szCs w:val="24"/>
        </w:rPr>
        <w:t xml:space="preserve">by </w:t>
      </w:r>
      <w:r w:rsidR="00235F6F">
        <w:rPr>
          <w:rFonts w:ascii="Times New Roman" w:hAnsi="Times New Roman" w:cs="Times New Roman"/>
          <w:sz w:val="24"/>
          <w:szCs w:val="24"/>
        </w:rPr>
        <w:t xml:space="preserve">surface water/flood water.  </w:t>
      </w:r>
      <w:r w:rsidR="00C518F9">
        <w:rPr>
          <w:rFonts w:ascii="Times New Roman" w:hAnsi="Times New Roman" w:cs="Times New Roman"/>
          <w:sz w:val="24"/>
          <w:szCs w:val="24"/>
        </w:rPr>
        <w:t>T</w:t>
      </w:r>
      <w:r w:rsidR="00235F6F">
        <w:rPr>
          <w:rFonts w:ascii="Times New Roman" w:hAnsi="Times New Roman" w:cs="Times New Roman"/>
          <w:sz w:val="24"/>
          <w:szCs w:val="24"/>
        </w:rPr>
        <w:t xml:space="preserve">he court </w:t>
      </w:r>
      <w:r w:rsidR="00DB5CB7">
        <w:rPr>
          <w:rFonts w:ascii="Times New Roman" w:hAnsi="Times New Roman" w:cs="Times New Roman"/>
          <w:sz w:val="24"/>
          <w:szCs w:val="24"/>
        </w:rPr>
        <w:t>decided that</w:t>
      </w:r>
      <w:r w:rsidR="0032783E">
        <w:rPr>
          <w:rFonts w:ascii="Times New Roman" w:hAnsi="Times New Roman" w:cs="Times New Roman"/>
          <w:sz w:val="24"/>
          <w:szCs w:val="24"/>
        </w:rPr>
        <w:t>,</w:t>
      </w:r>
      <w:r w:rsidR="00235F6F">
        <w:rPr>
          <w:rFonts w:ascii="Times New Roman" w:hAnsi="Times New Roman" w:cs="Times New Roman"/>
          <w:sz w:val="24"/>
          <w:szCs w:val="24"/>
        </w:rPr>
        <w:t xml:space="preserve"> </w:t>
      </w:r>
      <w:r w:rsidR="0032783E">
        <w:rPr>
          <w:rFonts w:ascii="Times New Roman" w:hAnsi="Times New Roman" w:cs="Times New Roman"/>
          <w:sz w:val="24"/>
          <w:szCs w:val="24"/>
        </w:rPr>
        <w:t xml:space="preserve">under the terms of the </w:t>
      </w:r>
      <w:r w:rsidR="00DB5CB7">
        <w:rPr>
          <w:rFonts w:ascii="Times New Roman" w:hAnsi="Times New Roman" w:cs="Times New Roman"/>
          <w:sz w:val="24"/>
          <w:szCs w:val="24"/>
        </w:rPr>
        <w:t>insurance contract</w:t>
      </w:r>
      <w:r w:rsidR="0032783E">
        <w:rPr>
          <w:rFonts w:ascii="Times New Roman" w:hAnsi="Times New Roman" w:cs="Times New Roman"/>
          <w:sz w:val="24"/>
          <w:szCs w:val="24"/>
        </w:rPr>
        <w:t xml:space="preserve">, </w:t>
      </w:r>
      <w:r w:rsidR="00235F6F">
        <w:rPr>
          <w:rFonts w:ascii="Times New Roman" w:hAnsi="Times New Roman" w:cs="Times New Roman"/>
          <w:sz w:val="24"/>
          <w:szCs w:val="24"/>
        </w:rPr>
        <w:t xml:space="preserve">if any portion of the loss was caused </w:t>
      </w:r>
      <w:r w:rsidR="00361730" w:rsidRPr="006A28E2">
        <w:rPr>
          <w:rFonts w:ascii="Times New Roman" w:hAnsi="Times New Roman" w:cs="Times New Roman"/>
          <w:sz w:val="24"/>
          <w:szCs w:val="24"/>
          <w:u w:val="single"/>
        </w:rPr>
        <w:t>in any part</w:t>
      </w:r>
      <w:r w:rsidR="00361730">
        <w:rPr>
          <w:rFonts w:ascii="Times New Roman" w:hAnsi="Times New Roman" w:cs="Times New Roman"/>
          <w:sz w:val="24"/>
          <w:szCs w:val="24"/>
        </w:rPr>
        <w:t xml:space="preserve"> by surface</w:t>
      </w:r>
      <w:r w:rsidR="000C6E22">
        <w:rPr>
          <w:rFonts w:ascii="Times New Roman" w:hAnsi="Times New Roman" w:cs="Times New Roman"/>
          <w:sz w:val="24"/>
          <w:szCs w:val="24"/>
        </w:rPr>
        <w:t xml:space="preserve"> water/</w:t>
      </w:r>
      <w:r w:rsidR="00361730">
        <w:rPr>
          <w:rFonts w:ascii="Times New Roman" w:hAnsi="Times New Roman" w:cs="Times New Roman"/>
          <w:sz w:val="24"/>
          <w:szCs w:val="24"/>
        </w:rPr>
        <w:t xml:space="preserve"> flood water, the insured could not recover.  </w:t>
      </w:r>
    </w:p>
    <w:p w:rsidR="00854510" w:rsidRDefault="0084762C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B5CB7">
        <w:rPr>
          <w:rFonts w:ascii="Times New Roman" w:hAnsi="Times New Roman" w:cs="Times New Roman"/>
          <w:sz w:val="24"/>
          <w:szCs w:val="24"/>
        </w:rPr>
        <w:t xml:space="preserve">owever, the New Jersey </w:t>
      </w:r>
      <w:r w:rsidR="00694514">
        <w:rPr>
          <w:rFonts w:ascii="Times New Roman" w:hAnsi="Times New Roman" w:cs="Times New Roman"/>
          <w:sz w:val="24"/>
          <w:szCs w:val="24"/>
        </w:rPr>
        <w:t xml:space="preserve">Appellate Division </w:t>
      </w:r>
      <w:r w:rsidR="00DB5CB7">
        <w:rPr>
          <w:rFonts w:ascii="Times New Roman" w:hAnsi="Times New Roman" w:cs="Times New Roman"/>
          <w:sz w:val="24"/>
          <w:szCs w:val="24"/>
        </w:rPr>
        <w:t xml:space="preserve">has suggested that </w:t>
      </w:r>
      <w:r>
        <w:rPr>
          <w:rFonts w:ascii="Times New Roman" w:hAnsi="Times New Roman" w:cs="Times New Roman"/>
          <w:sz w:val="24"/>
          <w:szCs w:val="24"/>
        </w:rPr>
        <w:t xml:space="preserve">these clauses should not apply.  </w:t>
      </w:r>
    </w:p>
    <w:p w:rsidR="0084762C" w:rsidRDefault="0084762C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insurance policy has these exclusionary provisions, </w:t>
      </w:r>
      <w:r w:rsidR="00C518F9">
        <w:rPr>
          <w:rFonts w:ascii="Times New Roman" w:hAnsi="Times New Roman" w:cs="Times New Roman"/>
          <w:sz w:val="24"/>
          <w:szCs w:val="24"/>
        </w:rPr>
        <w:t xml:space="preserve">or you are being told that the policy contains such provisions, </w:t>
      </w:r>
      <w:r>
        <w:rPr>
          <w:rFonts w:ascii="Times New Roman" w:hAnsi="Times New Roman" w:cs="Times New Roman"/>
          <w:sz w:val="24"/>
          <w:szCs w:val="24"/>
        </w:rPr>
        <w:t xml:space="preserve">give us a call to discuss your </w:t>
      </w:r>
      <w:r w:rsidR="00BB36FC">
        <w:rPr>
          <w:rFonts w:ascii="Times New Roman" w:hAnsi="Times New Roman" w:cs="Times New Roman"/>
          <w:sz w:val="24"/>
          <w:szCs w:val="24"/>
        </w:rPr>
        <w:t xml:space="preserve">potential </w:t>
      </w:r>
      <w:r>
        <w:rPr>
          <w:rFonts w:ascii="Times New Roman" w:hAnsi="Times New Roman" w:cs="Times New Roman"/>
          <w:sz w:val="24"/>
          <w:szCs w:val="24"/>
        </w:rPr>
        <w:t xml:space="preserve">claims.  </w:t>
      </w:r>
    </w:p>
    <w:p w:rsidR="0010512A" w:rsidRDefault="00BB36FC" w:rsidP="00D030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Do I have to pay a “hurricane deductible” on my damage claim?</w:t>
      </w:r>
    </w:p>
    <w:p w:rsidR="00485729" w:rsidRDefault="00BB36FC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No.  T</w:t>
      </w:r>
      <w:r w:rsidR="00485729" w:rsidRPr="00BF057B">
        <w:rPr>
          <w:rFonts w:ascii="Times New Roman" w:hAnsi="Times New Roman" w:cs="Times New Roman"/>
          <w:sz w:val="24"/>
          <w:szCs w:val="24"/>
        </w:rPr>
        <w:t>he New Jersey Department of Banking and Insurance (</w:t>
      </w:r>
      <w:r w:rsidR="00485729">
        <w:rPr>
          <w:rFonts w:ascii="Times New Roman" w:hAnsi="Times New Roman" w:cs="Times New Roman"/>
          <w:sz w:val="24"/>
          <w:szCs w:val="24"/>
        </w:rPr>
        <w:t>“</w:t>
      </w:r>
      <w:r w:rsidR="00485729" w:rsidRPr="00BF057B">
        <w:rPr>
          <w:rFonts w:ascii="Times New Roman" w:hAnsi="Times New Roman" w:cs="Times New Roman"/>
          <w:sz w:val="24"/>
          <w:szCs w:val="24"/>
        </w:rPr>
        <w:t>DOBI</w:t>
      </w:r>
      <w:r w:rsidR="00485729">
        <w:rPr>
          <w:rFonts w:ascii="Times New Roman" w:hAnsi="Times New Roman" w:cs="Times New Roman"/>
          <w:sz w:val="24"/>
          <w:szCs w:val="24"/>
        </w:rPr>
        <w:t>”</w:t>
      </w:r>
      <w:r w:rsidR="00485729" w:rsidRPr="00BF057B">
        <w:rPr>
          <w:rFonts w:ascii="Times New Roman" w:hAnsi="Times New Roman" w:cs="Times New Roman"/>
          <w:sz w:val="24"/>
          <w:szCs w:val="24"/>
        </w:rPr>
        <w:t>) issued a decree</w:t>
      </w:r>
      <w:r w:rsidR="00485729">
        <w:rPr>
          <w:rFonts w:ascii="Times New Roman" w:hAnsi="Times New Roman" w:cs="Times New Roman"/>
          <w:sz w:val="24"/>
          <w:szCs w:val="24"/>
        </w:rPr>
        <w:t xml:space="preserve"> instructing insurers that 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hurricane deductibles </w:t>
      </w:r>
      <w:r w:rsidR="00C518F9">
        <w:rPr>
          <w:rFonts w:ascii="Times New Roman" w:hAnsi="Times New Roman" w:cs="Times New Roman"/>
          <w:sz w:val="24"/>
          <w:szCs w:val="24"/>
        </w:rPr>
        <w:t xml:space="preserve">cannot </w:t>
      </w:r>
      <w:r w:rsidR="00485729" w:rsidRPr="00BF057B">
        <w:rPr>
          <w:rFonts w:ascii="Times New Roman" w:hAnsi="Times New Roman" w:cs="Times New Roman"/>
          <w:sz w:val="24"/>
          <w:szCs w:val="24"/>
        </w:rPr>
        <w:t>apply</w:t>
      </w:r>
      <w:r w:rsidR="00C17136">
        <w:rPr>
          <w:rFonts w:ascii="Times New Roman" w:hAnsi="Times New Roman" w:cs="Times New Roman"/>
          <w:sz w:val="24"/>
          <w:szCs w:val="24"/>
        </w:rPr>
        <w:t xml:space="preserve"> </w:t>
      </w:r>
      <w:r w:rsidR="00C518F9">
        <w:rPr>
          <w:rFonts w:ascii="Times New Roman" w:hAnsi="Times New Roman" w:cs="Times New Roman"/>
          <w:sz w:val="24"/>
          <w:szCs w:val="24"/>
        </w:rPr>
        <w:t xml:space="preserve">to </w:t>
      </w:r>
      <w:r w:rsidR="00C17136">
        <w:rPr>
          <w:rFonts w:ascii="Times New Roman" w:hAnsi="Times New Roman" w:cs="Times New Roman"/>
          <w:sz w:val="24"/>
          <w:szCs w:val="24"/>
        </w:rPr>
        <w:t xml:space="preserve">Sandy </w:t>
      </w:r>
      <w:r w:rsidR="00C518F9">
        <w:rPr>
          <w:rFonts w:ascii="Times New Roman" w:hAnsi="Times New Roman" w:cs="Times New Roman"/>
          <w:sz w:val="24"/>
          <w:szCs w:val="24"/>
        </w:rPr>
        <w:t xml:space="preserve">because the storm </w:t>
      </w:r>
      <w:r w:rsidR="00C17136">
        <w:rPr>
          <w:rFonts w:ascii="Times New Roman" w:hAnsi="Times New Roman" w:cs="Times New Roman"/>
          <w:sz w:val="24"/>
          <w:szCs w:val="24"/>
        </w:rPr>
        <w:t>was not a h</w:t>
      </w:r>
      <w:r w:rsidR="00485729">
        <w:rPr>
          <w:rFonts w:ascii="Times New Roman" w:hAnsi="Times New Roman" w:cs="Times New Roman"/>
          <w:sz w:val="24"/>
          <w:szCs w:val="24"/>
        </w:rPr>
        <w:t>urricane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. </w:t>
      </w:r>
      <w:r w:rsidR="00485729">
        <w:rPr>
          <w:rFonts w:ascii="Times New Roman" w:hAnsi="Times New Roman" w:cs="Times New Roman"/>
          <w:sz w:val="24"/>
          <w:szCs w:val="24"/>
        </w:rPr>
        <w:t xml:space="preserve"> 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DOBI Acting Commissioner Ken </w:t>
      </w:r>
      <w:proofErr w:type="spellStart"/>
      <w:r w:rsidR="00485729" w:rsidRPr="00BF057B">
        <w:rPr>
          <w:rFonts w:ascii="Times New Roman" w:hAnsi="Times New Roman" w:cs="Times New Roman"/>
          <w:sz w:val="24"/>
          <w:szCs w:val="24"/>
        </w:rPr>
        <w:t>Kobylowski</w:t>
      </w:r>
      <w:proofErr w:type="spellEnd"/>
      <w:r w:rsidR="00485729" w:rsidRPr="00BF057B">
        <w:rPr>
          <w:rFonts w:ascii="Times New Roman" w:hAnsi="Times New Roman" w:cs="Times New Roman"/>
          <w:sz w:val="24"/>
          <w:szCs w:val="24"/>
        </w:rPr>
        <w:t xml:space="preserve"> </w:t>
      </w:r>
      <w:r w:rsidR="00485729">
        <w:rPr>
          <w:rFonts w:ascii="Times New Roman" w:hAnsi="Times New Roman" w:cs="Times New Roman"/>
          <w:sz w:val="24"/>
          <w:szCs w:val="24"/>
        </w:rPr>
        <w:t xml:space="preserve">announced that the </w:t>
      </w:r>
      <w:r w:rsidR="00485729" w:rsidRPr="00BF057B">
        <w:rPr>
          <w:rFonts w:ascii="Times New Roman" w:hAnsi="Times New Roman" w:cs="Times New Roman"/>
          <w:sz w:val="24"/>
          <w:szCs w:val="24"/>
        </w:rPr>
        <w:t>National Weather Se</w:t>
      </w:r>
      <w:r w:rsidR="00485729">
        <w:rPr>
          <w:rFonts w:ascii="Times New Roman" w:hAnsi="Times New Roman" w:cs="Times New Roman"/>
          <w:sz w:val="24"/>
          <w:szCs w:val="24"/>
        </w:rPr>
        <w:t>rvice changed the storm designation for Sandy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 from </w:t>
      </w:r>
      <w:r w:rsidR="00485729">
        <w:rPr>
          <w:rFonts w:ascii="Times New Roman" w:hAnsi="Times New Roman" w:cs="Times New Roman"/>
          <w:sz w:val="24"/>
          <w:szCs w:val="24"/>
        </w:rPr>
        <w:t>“</w:t>
      </w:r>
      <w:r w:rsidR="00485729" w:rsidRPr="00BF057B">
        <w:rPr>
          <w:rFonts w:ascii="Times New Roman" w:hAnsi="Times New Roman" w:cs="Times New Roman"/>
          <w:sz w:val="24"/>
          <w:szCs w:val="24"/>
        </w:rPr>
        <w:t>hurricane</w:t>
      </w:r>
      <w:r w:rsidR="00485729">
        <w:rPr>
          <w:rFonts w:ascii="Times New Roman" w:hAnsi="Times New Roman" w:cs="Times New Roman"/>
          <w:sz w:val="24"/>
          <w:szCs w:val="24"/>
        </w:rPr>
        <w:t>”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 to </w:t>
      </w:r>
      <w:r w:rsidR="00485729">
        <w:rPr>
          <w:rFonts w:ascii="Times New Roman" w:hAnsi="Times New Roman" w:cs="Times New Roman"/>
          <w:sz w:val="24"/>
          <w:szCs w:val="24"/>
        </w:rPr>
        <w:t>“</w:t>
      </w:r>
      <w:r w:rsidR="00485729" w:rsidRPr="00BF057B">
        <w:rPr>
          <w:rFonts w:ascii="Times New Roman" w:hAnsi="Times New Roman" w:cs="Times New Roman"/>
          <w:sz w:val="24"/>
          <w:szCs w:val="24"/>
        </w:rPr>
        <w:t>post-tropical cyclone</w:t>
      </w:r>
      <w:r w:rsidR="00485729">
        <w:rPr>
          <w:rFonts w:ascii="Times New Roman" w:hAnsi="Times New Roman" w:cs="Times New Roman"/>
          <w:sz w:val="24"/>
          <w:szCs w:val="24"/>
        </w:rPr>
        <w:t>”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 just before </w:t>
      </w:r>
      <w:r w:rsidR="00485729">
        <w:rPr>
          <w:rFonts w:ascii="Times New Roman" w:hAnsi="Times New Roman" w:cs="Times New Roman"/>
          <w:sz w:val="24"/>
          <w:szCs w:val="24"/>
        </w:rPr>
        <w:t>the storm came ashore in New Jersey</w:t>
      </w:r>
      <w:r w:rsidR="00485729" w:rsidRPr="00BF057B">
        <w:rPr>
          <w:rFonts w:ascii="Times New Roman" w:hAnsi="Times New Roman" w:cs="Times New Roman"/>
          <w:sz w:val="24"/>
          <w:szCs w:val="24"/>
        </w:rPr>
        <w:t xml:space="preserve">. </w:t>
      </w:r>
      <w:r w:rsidR="00485729">
        <w:rPr>
          <w:rFonts w:ascii="Times New Roman" w:hAnsi="Times New Roman" w:cs="Times New Roman"/>
          <w:sz w:val="24"/>
          <w:szCs w:val="24"/>
        </w:rPr>
        <w:t xml:space="preserve"> </w:t>
      </w:r>
      <w:r w:rsidR="00485729" w:rsidRPr="00BF057B">
        <w:rPr>
          <w:rFonts w:ascii="Times New Roman" w:hAnsi="Times New Roman" w:cs="Times New Roman"/>
          <w:sz w:val="24"/>
          <w:szCs w:val="24"/>
        </w:rPr>
        <w:t>Hurricane deductibles, therefore, cannot be triggered.</w:t>
      </w:r>
      <w:r w:rsidR="004857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512A" w:rsidRDefault="00513D69" w:rsidP="007D4E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My property was </w:t>
      </w:r>
      <w:r w:rsidR="00C518F9">
        <w:rPr>
          <w:rFonts w:ascii="Times New Roman" w:hAnsi="Times New Roman" w:cs="Times New Roman"/>
          <w:b/>
          <w:sz w:val="24"/>
          <w:szCs w:val="24"/>
        </w:rPr>
        <w:t xml:space="preserve">severely </w:t>
      </w:r>
      <w:r>
        <w:rPr>
          <w:rFonts w:ascii="Times New Roman" w:hAnsi="Times New Roman" w:cs="Times New Roman"/>
          <w:b/>
          <w:sz w:val="24"/>
          <w:szCs w:val="24"/>
        </w:rPr>
        <w:t>damaged, should my property taxes remain the same?</w:t>
      </w:r>
    </w:p>
    <w:p w:rsidR="00C46032" w:rsidRDefault="00D15D66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 You can have your property reassessed</w:t>
      </w:r>
      <w:r w:rsidR="00FA515D">
        <w:rPr>
          <w:rFonts w:ascii="Times New Roman" w:hAnsi="Times New Roman" w:cs="Times New Roman"/>
          <w:sz w:val="24"/>
          <w:szCs w:val="24"/>
        </w:rPr>
        <w:t xml:space="preserve"> because the damage happened between October 1 and January 1, but you must notify the property tax assessor of the damage before January 10, 2013.</w:t>
      </w:r>
    </w:p>
    <w:p w:rsidR="00FA515D" w:rsidRDefault="00FA515D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damage to your property that has reduced the property’s value, please give us a call to discuss your damages.  </w:t>
      </w:r>
    </w:p>
    <w:p w:rsidR="00563F43" w:rsidRDefault="00563F43" w:rsidP="006A2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What does flood insurance cover?</w:t>
      </w:r>
    </w:p>
    <w:p w:rsidR="00563F43" w:rsidRDefault="00563F43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Generally, </w:t>
      </w:r>
      <w:r w:rsidRPr="00563F43">
        <w:rPr>
          <w:rFonts w:ascii="Times New Roman" w:hAnsi="Times New Roman" w:cs="Times New Roman"/>
          <w:sz w:val="24"/>
          <w:szCs w:val="24"/>
        </w:rPr>
        <w:t>flood insurance polic</w:t>
      </w:r>
      <w:r>
        <w:rPr>
          <w:rFonts w:ascii="Times New Roman" w:hAnsi="Times New Roman" w:cs="Times New Roman"/>
          <w:sz w:val="24"/>
          <w:szCs w:val="24"/>
        </w:rPr>
        <w:t xml:space="preserve">ies offered through the National Flood Insurance Program </w:t>
      </w:r>
      <w:r w:rsidRPr="00563F43">
        <w:rPr>
          <w:rFonts w:ascii="Times New Roman" w:hAnsi="Times New Roman" w:cs="Times New Roman"/>
          <w:sz w:val="24"/>
          <w:szCs w:val="24"/>
        </w:rPr>
        <w:t xml:space="preserve">provide maximum coverage of $250,000 for property and $100,000 for contents. </w:t>
      </w:r>
      <w:r>
        <w:rPr>
          <w:rFonts w:ascii="Times New Roman" w:hAnsi="Times New Roman" w:cs="Times New Roman"/>
          <w:sz w:val="24"/>
          <w:szCs w:val="24"/>
        </w:rPr>
        <w:t xml:space="preserve"> The coverage for contents and property are purchased separately, even if they are under the same policy</w:t>
      </w:r>
      <w:r w:rsidRPr="00563F43">
        <w:rPr>
          <w:rFonts w:ascii="Times New Roman" w:hAnsi="Times New Roman" w:cs="Times New Roman"/>
          <w:sz w:val="24"/>
          <w:szCs w:val="24"/>
        </w:rPr>
        <w:t>.</w:t>
      </w:r>
    </w:p>
    <w:p w:rsidR="00563F43" w:rsidRDefault="00563F43" w:rsidP="00563F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B86B4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there a waiting period for flood insurance to become effective?</w:t>
      </w:r>
    </w:p>
    <w:p w:rsidR="006A28E2" w:rsidRDefault="006A28E2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 w:rsidRPr="0069213F">
        <w:rPr>
          <w:rFonts w:ascii="Times New Roman" w:hAnsi="Times New Roman" w:cs="Times New Roman"/>
          <w:sz w:val="24"/>
          <w:szCs w:val="24"/>
        </w:rPr>
        <w:t>Typically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213F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is a thirty (</w:t>
      </w:r>
      <w:r w:rsidRPr="0069213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9213F">
        <w:rPr>
          <w:rFonts w:ascii="Times New Roman" w:hAnsi="Times New Roman" w:cs="Times New Roman"/>
          <w:sz w:val="24"/>
          <w:szCs w:val="24"/>
        </w:rPr>
        <w:t>day waiting period flood insurance goes into effect</w:t>
      </w:r>
      <w:r>
        <w:rPr>
          <w:rFonts w:ascii="Times New Roman" w:hAnsi="Times New Roman" w:cs="Times New Roman"/>
          <w:sz w:val="24"/>
          <w:szCs w:val="24"/>
        </w:rPr>
        <w:t xml:space="preserve">.  Homeowners who waited until news of </w:t>
      </w:r>
      <w:r w:rsidR="00C518F9">
        <w:rPr>
          <w:rFonts w:ascii="Times New Roman" w:hAnsi="Times New Roman" w:cs="Times New Roman"/>
          <w:sz w:val="24"/>
          <w:szCs w:val="24"/>
        </w:rPr>
        <w:t xml:space="preserve">Sandy </w:t>
      </w:r>
      <w:r>
        <w:rPr>
          <w:rFonts w:ascii="Times New Roman" w:hAnsi="Times New Roman" w:cs="Times New Roman"/>
          <w:sz w:val="24"/>
          <w:szCs w:val="24"/>
        </w:rPr>
        <w:t xml:space="preserve">to purchase flood coverage may find themselves </w:t>
      </w:r>
      <w:r w:rsidR="006F5900">
        <w:rPr>
          <w:rFonts w:ascii="Times New Roman" w:hAnsi="Times New Roman" w:cs="Times New Roman"/>
          <w:sz w:val="24"/>
          <w:szCs w:val="24"/>
        </w:rPr>
        <w:t xml:space="preserve">without coverage for </w:t>
      </w:r>
      <w:r w:rsidRPr="0069213F">
        <w:rPr>
          <w:rFonts w:ascii="Times New Roman" w:hAnsi="Times New Roman" w:cs="Times New Roman"/>
          <w:sz w:val="24"/>
          <w:szCs w:val="24"/>
        </w:rPr>
        <w:t>Sandy.</w:t>
      </w:r>
      <w:r>
        <w:rPr>
          <w:rFonts w:ascii="Times New Roman" w:hAnsi="Times New Roman" w:cs="Times New Roman"/>
          <w:sz w:val="24"/>
          <w:szCs w:val="24"/>
        </w:rPr>
        <w:t xml:space="preserve">  There are some exceptions to the waiting period.  </w:t>
      </w:r>
    </w:p>
    <w:p w:rsidR="00B86B4C" w:rsidRDefault="00B86B4C" w:rsidP="00B86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What does flood insurance pay for contents?</w:t>
      </w:r>
    </w:p>
    <w:p w:rsidR="00B86B4C" w:rsidRPr="00B86B4C" w:rsidRDefault="00B86B4C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 w:rsidRPr="00B86B4C">
        <w:rPr>
          <w:rFonts w:ascii="Times New Roman" w:hAnsi="Times New Roman" w:cs="Times New Roman"/>
          <w:sz w:val="24"/>
          <w:szCs w:val="24"/>
        </w:rPr>
        <w:t>Flood insurance pays actual cash value</w:t>
      </w:r>
      <w:r>
        <w:rPr>
          <w:rFonts w:ascii="Times New Roman" w:hAnsi="Times New Roman" w:cs="Times New Roman"/>
          <w:sz w:val="24"/>
          <w:szCs w:val="24"/>
        </w:rPr>
        <w:t xml:space="preserve"> for covered contents.  This means that you are paid the </w:t>
      </w:r>
      <w:r w:rsidRPr="00B86B4C">
        <w:rPr>
          <w:rFonts w:ascii="Times New Roman" w:hAnsi="Times New Roman" w:cs="Times New Roman"/>
          <w:sz w:val="24"/>
          <w:szCs w:val="24"/>
        </w:rPr>
        <w:t xml:space="preserve">cost to replace the damaged or lost property based on its actual, depreciated value </w:t>
      </w:r>
      <w:r>
        <w:rPr>
          <w:rFonts w:ascii="Times New Roman" w:hAnsi="Times New Roman" w:cs="Times New Roman"/>
          <w:sz w:val="24"/>
          <w:szCs w:val="24"/>
        </w:rPr>
        <w:t xml:space="preserve">(i.e., </w:t>
      </w:r>
      <w:r w:rsidRPr="00B86B4C">
        <w:rPr>
          <w:rFonts w:ascii="Times New Roman" w:hAnsi="Times New Roman" w:cs="Times New Roman"/>
          <w:sz w:val="24"/>
          <w:szCs w:val="24"/>
        </w:rPr>
        <w:t>used goods).</w:t>
      </w:r>
    </w:p>
    <w:p w:rsidR="00B86B4C" w:rsidRDefault="00B86B4C" w:rsidP="00B86B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What does flood insurance cover</w:t>
      </w:r>
      <w:r w:rsidR="006846ED">
        <w:rPr>
          <w:rFonts w:ascii="Times New Roman" w:hAnsi="Times New Roman" w:cs="Times New Roman"/>
          <w:b/>
          <w:sz w:val="24"/>
          <w:szCs w:val="24"/>
        </w:rPr>
        <w:t xml:space="preserve"> for property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FC6D70" w:rsidRDefault="00FC6D70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Flood insurance can provide r</w:t>
      </w:r>
      <w:r w:rsidRPr="00FC6D70">
        <w:rPr>
          <w:rFonts w:ascii="Times New Roman" w:hAnsi="Times New Roman" w:cs="Times New Roman"/>
          <w:sz w:val="24"/>
          <w:szCs w:val="24"/>
        </w:rPr>
        <w:t xml:space="preserve">eplacement cost is </w:t>
      </w:r>
      <w:r w:rsidR="006F5900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FC6D70">
        <w:rPr>
          <w:rFonts w:ascii="Times New Roman" w:hAnsi="Times New Roman" w:cs="Times New Roman"/>
          <w:sz w:val="24"/>
          <w:szCs w:val="24"/>
        </w:rPr>
        <w:t>if the property is owner occupied</w:t>
      </w:r>
      <w:r w:rsidR="006F59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F5900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6F5900">
        <w:rPr>
          <w:rFonts w:ascii="Times New Roman" w:hAnsi="Times New Roman" w:cs="Times New Roman"/>
          <w:sz w:val="24"/>
          <w:szCs w:val="24"/>
        </w:rPr>
        <w:t>, the full cost to replace up to the program maximum)</w:t>
      </w:r>
      <w:r w:rsidRPr="00FC6D70">
        <w:rPr>
          <w:rFonts w:ascii="Times New Roman" w:hAnsi="Times New Roman" w:cs="Times New Roman"/>
          <w:sz w:val="24"/>
          <w:szCs w:val="24"/>
        </w:rPr>
        <w:t>.  All second homes and businesses get actual cash value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5900">
        <w:rPr>
          <w:rFonts w:ascii="Times New Roman" w:hAnsi="Times New Roman" w:cs="Times New Roman"/>
          <w:sz w:val="24"/>
          <w:szCs w:val="24"/>
        </w:rPr>
        <w:t xml:space="preserve">i.e., </w:t>
      </w:r>
      <w:r w:rsidRPr="00FC6D70">
        <w:rPr>
          <w:rFonts w:ascii="Times New Roman" w:hAnsi="Times New Roman" w:cs="Times New Roman"/>
          <w:sz w:val="24"/>
          <w:szCs w:val="24"/>
        </w:rPr>
        <w:t>replacement cost minus depreciation, as determined by the adjuster).</w:t>
      </w:r>
    </w:p>
    <w:p w:rsidR="006846ED" w:rsidRDefault="006846ED" w:rsidP="00684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What does flood insurance </w:t>
      </w:r>
      <w:r w:rsidR="00AD625B">
        <w:rPr>
          <w:rFonts w:ascii="Times New Roman" w:hAnsi="Times New Roman" w:cs="Times New Roman"/>
          <w:b/>
          <w:sz w:val="24"/>
          <w:szCs w:val="24"/>
        </w:rPr>
        <w:t>cover for below ground contents?</w:t>
      </w:r>
    </w:p>
    <w:p w:rsidR="00AD625B" w:rsidRDefault="00AD625B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Almost all personal property </w:t>
      </w:r>
      <w:r w:rsidRPr="006846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like your clothing and </w:t>
      </w:r>
      <w:r w:rsidRPr="006846ED">
        <w:rPr>
          <w:rFonts w:ascii="Times New Roman" w:hAnsi="Times New Roman" w:cs="Times New Roman"/>
          <w:sz w:val="24"/>
          <w:szCs w:val="24"/>
        </w:rPr>
        <w:t>electronic equipment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846ED">
        <w:rPr>
          <w:rFonts w:ascii="Times New Roman" w:hAnsi="Times New Roman" w:cs="Times New Roman"/>
          <w:sz w:val="24"/>
          <w:szCs w:val="24"/>
        </w:rPr>
        <w:t xml:space="preserve"> located in </w:t>
      </w:r>
      <w:r>
        <w:rPr>
          <w:rFonts w:ascii="Times New Roman" w:hAnsi="Times New Roman" w:cs="Times New Roman"/>
          <w:sz w:val="24"/>
          <w:szCs w:val="24"/>
        </w:rPr>
        <w:t xml:space="preserve">the areas of your home below the lowest elevated floor (like your basement) </w:t>
      </w:r>
      <w:r w:rsidRPr="006846ED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not</w:t>
      </w:r>
      <w:r w:rsidRPr="006846ED">
        <w:rPr>
          <w:rFonts w:ascii="Times New Roman" w:hAnsi="Times New Roman" w:cs="Times New Roman"/>
          <w:sz w:val="24"/>
          <w:szCs w:val="24"/>
        </w:rPr>
        <w:t xml:space="preserve"> covered</w:t>
      </w:r>
    </w:p>
    <w:p w:rsidR="00AD625B" w:rsidRDefault="00AD625B" w:rsidP="00AD62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Does flood insurance cover damage to my finished basement?</w:t>
      </w:r>
    </w:p>
    <w:p w:rsidR="006846ED" w:rsidRDefault="00630DFB" w:rsidP="00C4218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846ED" w:rsidRPr="006846ED">
        <w:rPr>
          <w:rFonts w:ascii="Times New Roman" w:hAnsi="Times New Roman" w:cs="Times New Roman"/>
          <w:sz w:val="24"/>
          <w:szCs w:val="24"/>
        </w:rPr>
        <w:t xml:space="preserve">lood insurance </w:t>
      </w:r>
      <w:r>
        <w:rPr>
          <w:rFonts w:ascii="Times New Roman" w:hAnsi="Times New Roman" w:cs="Times New Roman"/>
          <w:sz w:val="24"/>
          <w:szCs w:val="24"/>
        </w:rPr>
        <w:t xml:space="preserve">does not </w:t>
      </w:r>
      <w:r w:rsidR="006846ED" w:rsidRPr="006846ED">
        <w:rPr>
          <w:rFonts w:ascii="Times New Roman" w:hAnsi="Times New Roman" w:cs="Times New Roman"/>
          <w:sz w:val="24"/>
          <w:szCs w:val="24"/>
        </w:rPr>
        <w:t>cover improvements made to basement</w:t>
      </w:r>
      <w:r>
        <w:rPr>
          <w:rFonts w:ascii="Times New Roman" w:hAnsi="Times New Roman" w:cs="Times New Roman"/>
          <w:sz w:val="24"/>
          <w:szCs w:val="24"/>
        </w:rPr>
        <w:t xml:space="preserve">s (e.g., </w:t>
      </w:r>
      <w:r w:rsidR="006846ED" w:rsidRPr="006846ED">
        <w:rPr>
          <w:rFonts w:ascii="Times New Roman" w:hAnsi="Times New Roman" w:cs="Times New Roman"/>
          <w:sz w:val="24"/>
          <w:szCs w:val="24"/>
        </w:rPr>
        <w:t xml:space="preserve">walls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846ED" w:rsidRPr="006846ED">
        <w:rPr>
          <w:rFonts w:ascii="Times New Roman" w:hAnsi="Times New Roman" w:cs="Times New Roman"/>
          <w:sz w:val="24"/>
          <w:szCs w:val="24"/>
        </w:rPr>
        <w:t>floors</w:t>
      </w:r>
      <w:r>
        <w:rPr>
          <w:rFonts w:ascii="Times New Roman" w:hAnsi="Times New Roman" w:cs="Times New Roman"/>
          <w:sz w:val="24"/>
          <w:szCs w:val="24"/>
        </w:rPr>
        <w:t>)</w:t>
      </w:r>
      <w:r w:rsidR="006846ED" w:rsidRPr="006846ED">
        <w:rPr>
          <w:rFonts w:ascii="Times New Roman" w:hAnsi="Times New Roman" w:cs="Times New Roman"/>
          <w:sz w:val="24"/>
          <w:szCs w:val="24"/>
        </w:rPr>
        <w:t>.</w:t>
      </w:r>
    </w:p>
    <w:p w:rsidR="006B5E1A" w:rsidRDefault="006B5E1A" w:rsidP="006B5E1A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</w:t>
      </w:r>
      <w:r>
        <w:rPr>
          <w:rFonts w:ascii="Times New Roman" w:hAnsi="Times New Roman" w:cs="Times New Roman"/>
          <w:b/>
          <w:sz w:val="24"/>
          <w:szCs w:val="24"/>
        </w:rPr>
        <w:tab/>
        <w:t>Does flood insurance reimburse my living expenses while I was forced out of my home?</w:t>
      </w:r>
    </w:p>
    <w:p w:rsidR="00630DFB" w:rsidRPr="00630DFB" w:rsidRDefault="006B5E1A" w:rsidP="00C4218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 F</w:t>
      </w:r>
      <w:r w:rsidR="00630DFB" w:rsidRPr="00630DFB">
        <w:rPr>
          <w:rFonts w:ascii="Times New Roman" w:hAnsi="Times New Roman" w:cs="Times New Roman"/>
          <w:sz w:val="24"/>
          <w:szCs w:val="24"/>
        </w:rPr>
        <w:t xml:space="preserve">lood insurance </w:t>
      </w:r>
      <w:r>
        <w:rPr>
          <w:rFonts w:ascii="Times New Roman" w:hAnsi="Times New Roman" w:cs="Times New Roman"/>
          <w:sz w:val="24"/>
          <w:szCs w:val="24"/>
        </w:rPr>
        <w:t xml:space="preserve">does not pay </w:t>
      </w:r>
      <w:r w:rsidR="00630DFB" w:rsidRPr="00630DFB">
        <w:rPr>
          <w:rFonts w:ascii="Times New Roman" w:hAnsi="Times New Roman" w:cs="Times New Roman"/>
          <w:sz w:val="24"/>
          <w:szCs w:val="24"/>
        </w:rPr>
        <w:t>for any living expenses (</w:t>
      </w:r>
      <w:r>
        <w:rPr>
          <w:rFonts w:ascii="Times New Roman" w:hAnsi="Times New Roman" w:cs="Times New Roman"/>
          <w:sz w:val="24"/>
          <w:szCs w:val="24"/>
        </w:rPr>
        <w:t>like hotel costs)</w:t>
      </w:r>
      <w:r w:rsidR="00630DFB" w:rsidRPr="00630D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DFB" w:rsidRPr="00630DFB">
        <w:rPr>
          <w:rFonts w:ascii="Times New Roman" w:hAnsi="Times New Roman" w:cs="Times New Roman"/>
          <w:sz w:val="24"/>
          <w:szCs w:val="24"/>
        </w:rPr>
        <w:t xml:space="preserve">Also, </w:t>
      </w:r>
      <w:r>
        <w:rPr>
          <w:rFonts w:ascii="Times New Roman" w:hAnsi="Times New Roman" w:cs="Times New Roman"/>
          <w:sz w:val="24"/>
          <w:szCs w:val="24"/>
        </w:rPr>
        <w:t xml:space="preserve">financial losses </w:t>
      </w:r>
      <w:r w:rsidR="00630DFB" w:rsidRPr="00630DFB">
        <w:rPr>
          <w:rFonts w:ascii="Times New Roman" w:hAnsi="Times New Roman" w:cs="Times New Roman"/>
          <w:sz w:val="24"/>
          <w:szCs w:val="24"/>
        </w:rPr>
        <w:t xml:space="preserve">caused by </w:t>
      </w:r>
      <w:r>
        <w:rPr>
          <w:rFonts w:ascii="Times New Roman" w:hAnsi="Times New Roman" w:cs="Times New Roman"/>
          <w:sz w:val="24"/>
          <w:szCs w:val="24"/>
        </w:rPr>
        <w:t xml:space="preserve">flood related </w:t>
      </w:r>
      <w:r w:rsidR="00630DFB" w:rsidRPr="00630DFB">
        <w:rPr>
          <w:rFonts w:ascii="Times New Roman" w:hAnsi="Times New Roman" w:cs="Times New Roman"/>
          <w:sz w:val="24"/>
          <w:szCs w:val="24"/>
        </w:rPr>
        <w:t>interruption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0DFB" w:rsidRPr="00630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 home-based business are not covered</w:t>
      </w:r>
      <w:r w:rsidR="00630DFB" w:rsidRPr="00630DFB">
        <w:rPr>
          <w:rFonts w:ascii="Times New Roman" w:hAnsi="Times New Roman" w:cs="Times New Roman"/>
          <w:sz w:val="24"/>
          <w:szCs w:val="24"/>
        </w:rPr>
        <w:t>.</w:t>
      </w:r>
    </w:p>
    <w:sectPr w:rsidR="00630DFB" w:rsidRPr="00630DFB" w:rsidSect="00DD5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DA"/>
    <w:rsid w:val="00015952"/>
    <w:rsid w:val="00086933"/>
    <w:rsid w:val="00095D45"/>
    <w:rsid w:val="000C1082"/>
    <w:rsid w:val="000C6E22"/>
    <w:rsid w:val="000F5922"/>
    <w:rsid w:val="0010512A"/>
    <w:rsid w:val="00232B8D"/>
    <w:rsid w:val="00235F6F"/>
    <w:rsid w:val="0024688F"/>
    <w:rsid w:val="00250D39"/>
    <w:rsid w:val="00267B91"/>
    <w:rsid w:val="002720AA"/>
    <w:rsid w:val="0032783E"/>
    <w:rsid w:val="00361730"/>
    <w:rsid w:val="003A4081"/>
    <w:rsid w:val="003D0413"/>
    <w:rsid w:val="003E7DD6"/>
    <w:rsid w:val="0043057E"/>
    <w:rsid w:val="004520A7"/>
    <w:rsid w:val="00485729"/>
    <w:rsid w:val="004C3F35"/>
    <w:rsid w:val="004E4C7B"/>
    <w:rsid w:val="004F2B6C"/>
    <w:rsid w:val="00513D69"/>
    <w:rsid w:val="00525891"/>
    <w:rsid w:val="00533313"/>
    <w:rsid w:val="00563F43"/>
    <w:rsid w:val="00592798"/>
    <w:rsid w:val="00595E83"/>
    <w:rsid w:val="005D6F84"/>
    <w:rsid w:val="005E3011"/>
    <w:rsid w:val="00600C1B"/>
    <w:rsid w:val="00607BC4"/>
    <w:rsid w:val="00610EAA"/>
    <w:rsid w:val="00613113"/>
    <w:rsid w:val="00630DFB"/>
    <w:rsid w:val="00645CE9"/>
    <w:rsid w:val="006846ED"/>
    <w:rsid w:val="0069213F"/>
    <w:rsid w:val="00694514"/>
    <w:rsid w:val="006A28E2"/>
    <w:rsid w:val="006B3F5A"/>
    <w:rsid w:val="006B5E1A"/>
    <w:rsid w:val="006C25FA"/>
    <w:rsid w:val="006F5900"/>
    <w:rsid w:val="007168EB"/>
    <w:rsid w:val="00743D3F"/>
    <w:rsid w:val="007901E9"/>
    <w:rsid w:val="007D4EC2"/>
    <w:rsid w:val="0081186F"/>
    <w:rsid w:val="0081795B"/>
    <w:rsid w:val="0084762C"/>
    <w:rsid w:val="00854510"/>
    <w:rsid w:val="008B6E70"/>
    <w:rsid w:val="008C3777"/>
    <w:rsid w:val="009332CB"/>
    <w:rsid w:val="009E1FC6"/>
    <w:rsid w:val="009F6AD8"/>
    <w:rsid w:val="00A1506E"/>
    <w:rsid w:val="00AA1835"/>
    <w:rsid w:val="00AD625B"/>
    <w:rsid w:val="00B11B6A"/>
    <w:rsid w:val="00B20506"/>
    <w:rsid w:val="00B86B4C"/>
    <w:rsid w:val="00BB36FC"/>
    <w:rsid w:val="00BD32DC"/>
    <w:rsid w:val="00BD4274"/>
    <w:rsid w:val="00BF057B"/>
    <w:rsid w:val="00C17136"/>
    <w:rsid w:val="00C4218D"/>
    <w:rsid w:val="00C4358D"/>
    <w:rsid w:val="00C46032"/>
    <w:rsid w:val="00C50CDF"/>
    <w:rsid w:val="00C518F9"/>
    <w:rsid w:val="00CB059D"/>
    <w:rsid w:val="00D03093"/>
    <w:rsid w:val="00D15D66"/>
    <w:rsid w:val="00D5315F"/>
    <w:rsid w:val="00DB5CB7"/>
    <w:rsid w:val="00DC6AC4"/>
    <w:rsid w:val="00DD5A4A"/>
    <w:rsid w:val="00DD6BF0"/>
    <w:rsid w:val="00DE70F7"/>
    <w:rsid w:val="00DF3EB9"/>
    <w:rsid w:val="00E6603E"/>
    <w:rsid w:val="00E7068E"/>
    <w:rsid w:val="00E75D6D"/>
    <w:rsid w:val="00EC1CA1"/>
    <w:rsid w:val="00F00BDA"/>
    <w:rsid w:val="00F31FA2"/>
    <w:rsid w:val="00F963C0"/>
    <w:rsid w:val="00FA430C"/>
    <w:rsid w:val="00FA515D"/>
    <w:rsid w:val="00FC6D70"/>
    <w:rsid w:val="00FC7ACA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7258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59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9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4C550-DCE6-45D0-9CCE-51EC7CD4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Clark</dc:creator>
  <cp:lastModifiedBy>Roy Konray</cp:lastModifiedBy>
  <cp:revision>2</cp:revision>
  <cp:lastPrinted>2012-11-13T22:29:00Z</cp:lastPrinted>
  <dcterms:created xsi:type="dcterms:W3CDTF">2012-11-13T23:40:00Z</dcterms:created>
  <dcterms:modified xsi:type="dcterms:W3CDTF">2012-11-13T23:40:00Z</dcterms:modified>
</cp:coreProperties>
</file>